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C24A4" w14:textId="1D71A174" w:rsidR="005B1AE5" w:rsidRDefault="00611A57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B4BA580" wp14:editId="39D02F10">
                <wp:simplePos x="0" y="0"/>
                <wp:positionH relativeFrom="column">
                  <wp:posOffset>469075</wp:posOffset>
                </wp:positionH>
                <wp:positionV relativeFrom="paragraph">
                  <wp:posOffset>492826</wp:posOffset>
                </wp:positionV>
                <wp:extent cx="9048998" cy="6139543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8998" cy="6139543"/>
                          <a:chOff x="0" y="0"/>
                          <a:chExt cx="9048998" cy="6139543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751" y="0"/>
                            <a:ext cx="2933205" cy="20663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745477" w14:textId="1444D0B5" w:rsidR="00611A57" w:rsidRDefault="005A3DFC" w:rsidP="005A3DFC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</w:pPr>
                              <w:r>
                                <w:t>Prior clinical experience</w:t>
                              </w:r>
                            </w:p>
                            <w:p w14:paraId="17DD3470" w14:textId="1E8A2457" w:rsidR="005A3DFC" w:rsidRDefault="00FF3831" w:rsidP="005A3DFC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</w:pPr>
                              <w:r>
                                <w:t xml:space="preserve">Prior experience of clinical reflection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187044" y="0"/>
                            <a:ext cx="2861954" cy="20663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F856B5" w14:textId="7B2F5536" w:rsidR="00611A57" w:rsidRDefault="005A3DFC" w:rsidP="005A3DFC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>No experience of challenging ethical dilemmas in practice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73236"/>
                            <a:ext cx="2885704" cy="20663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DBE52A" w14:textId="73F320F7" w:rsidR="00611A57" w:rsidRDefault="005A3DFC" w:rsidP="005A3DFC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</w:pPr>
                              <w:r>
                                <w:t>Ability to critically analyse and reflect on decision-making rather than rely on knee-jerk reactions</w:t>
                              </w:r>
                            </w:p>
                            <w:p w14:paraId="29D5A421" w14:textId="5AB983D7" w:rsidR="001C7F05" w:rsidRDefault="001C7F05" w:rsidP="005A3DFC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</w:pPr>
                              <w:r>
                                <w:t>Able to recognise that my lack of experience and ability to contextualise ethical dilemmas means that use of a toolkit could help to better understand the most appropriate approach to decision-making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187044" y="4073236"/>
                            <a:ext cx="2838203" cy="20663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A6BD5D" w14:textId="02C54322" w:rsidR="001C7F05" w:rsidRDefault="001C7F05" w:rsidP="001C7F05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</w:pPr>
                              <w:r>
                                <w:t>Learning about managing dilemmas “as new” for the first time makes it difficult to put in to context as I have no prior frame of reference</w:t>
                              </w:r>
                            </w:p>
                            <w:p w14:paraId="34A0EB15" w14:textId="350256F9" w:rsidR="00FF3831" w:rsidRDefault="00FF3831" w:rsidP="00FF3831">
                              <w:pPr>
                                <w:pStyle w:val="ListParagraph"/>
                              </w:pP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4BA580" id="Group 6" o:spid="_x0000_s1026" style="position:absolute;margin-left:36.95pt;margin-top:38.8pt;width:712.5pt;height:483.45pt;z-index:251665408" coordsize="90489,6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37;width:29332;height:20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14:paraId="55745477" w14:textId="1444D0B5" w:rsidR="00611A57" w:rsidRDefault="005A3DFC" w:rsidP="005A3DF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>
                          <w:t>Prior clinical experience</w:t>
                        </w:r>
                      </w:p>
                      <w:p w14:paraId="17DD3470" w14:textId="1E8A2457" w:rsidR="005A3DFC" w:rsidRDefault="00FF3831" w:rsidP="005A3DF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>
                          <w:t xml:space="preserve">Prior experience of clinical reflection </w:t>
                        </w:r>
                      </w:p>
                    </w:txbxContent>
                  </v:textbox>
                </v:shape>
                <v:shape id="Text Box 2" o:spid="_x0000_s1028" type="#_x0000_t202" style="position:absolute;left:61870;width:28619;height:20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14:paraId="62F856B5" w14:textId="7B2F5536" w:rsidR="00611A57" w:rsidRDefault="005A3DFC" w:rsidP="005A3DFC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</w:pPr>
                        <w:r>
                          <w:t>No experience of challenging ethical dilemmas in practice</w:t>
                        </w:r>
                      </w:p>
                    </w:txbxContent>
                  </v:textbox>
                </v:shape>
                <v:shape id="Text Box 2" o:spid="_x0000_s1029" type="#_x0000_t202" style="position:absolute;top:40732;width:28857;height:20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14:paraId="08DBE52A" w14:textId="73F320F7" w:rsidR="00611A57" w:rsidRDefault="005A3DFC" w:rsidP="005A3DFC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</w:pPr>
                        <w:r>
                          <w:t>Ability to critically analyse and reflect on decision-making rather than rely on knee-jerk reactions</w:t>
                        </w:r>
                      </w:p>
                      <w:p w14:paraId="29D5A421" w14:textId="5AB983D7" w:rsidR="001C7F05" w:rsidRDefault="001C7F05" w:rsidP="005A3DFC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</w:pPr>
                        <w:r>
                          <w:t>Able to recognise that my lack of experience and ability to contextualise ethical dilemmas means that use of a toolkit could help to better understand the most appropriate approach to decision-making</w:t>
                        </w:r>
                      </w:p>
                    </w:txbxContent>
                  </v:textbox>
                </v:shape>
                <v:shape id="Text Box 2" o:spid="_x0000_s1030" type="#_x0000_t202" style="position:absolute;left:61870;top:40732;width:28382;height:20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14:paraId="20A6BD5D" w14:textId="02C54322" w:rsidR="001C7F05" w:rsidRDefault="001C7F05" w:rsidP="001C7F05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</w:pPr>
                        <w:r>
                          <w:t>Learning about managing dilemmas “as new” for the first time makes it difficult to put in to context as I have no prior frame of reference</w:t>
                        </w:r>
                      </w:p>
                      <w:p w14:paraId="34A0EB15" w14:textId="350256F9" w:rsidR="00FF3831" w:rsidRDefault="00FF3831" w:rsidP="00FF3831">
                        <w:pPr>
                          <w:pStyle w:val="ListParagraph"/>
                        </w:pP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  <w:r w:rsidR="006B5FD4">
        <w:rPr>
          <w:noProof/>
          <w:lang w:eastAsia="en-GB"/>
        </w:rPr>
        <w:drawing>
          <wp:inline distT="0" distB="0" distL="0" distR="0" wp14:anchorId="227D4BF7" wp14:editId="7C0C95B3">
            <wp:extent cx="9990922" cy="6449934"/>
            <wp:effectExtent l="0" t="0" r="0" b="8255"/>
            <wp:docPr id="1" name="Picture 1" descr="Free Templates] SWOT Analysis | Aha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Templates] SWOT Analysis | Aha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2036" cy="647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1AE5" w:rsidSect="00611A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F4441"/>
    <w:multiLevelType w:val="hybridMultilevel"/>
    <w:tmpl w:val="77068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32FC8"/>
    <w:multiLevelType w:val="hybridMultilevel"/>
    <w:tmpl w:val="6FD6E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E195F"/>
    <w:multiLevelType w:val="hybridMultilevel"/>
    <w:tmpl w:val="225C6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D5E2B"/>
    <w:multiLevelType w:val="hybridMultilevel"/>
    <w:tmpl w:val="E2965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FD4"/>
    <w:rsid w:val="001C7F05"/>
    <w:rsid w:val="005A3DFC"/>
    <w:rsid w:val="005B1AE5"/>
    <w:rsid w:val="00611A57"/>
    <w:rsid w:val="006B5FD4"/>
    <w:rsid w:val="00A74EE5"/>
    <w:rsid w:val="00FF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EB8A3"/>
  <w15:chartTrackingRefBased/>
  <w15:docId w15:val="{9089EBFF-01ED-4B0F-8A60-1BA4DC33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Fairris</dc:creator>
  <cp:keywords/>
  <dc:description/>
  <cp:lastModifiedBy>hannah</cp:lastModifiedBy>
  <cp:revision>4</cp:revision>
  <dcterms:created xsi:type="dcterms:W3CDTF">2021-05-29T14:17:00Z</dcterms:created>
  <dcterms:modified xsi:type="dcterms:W3CDTF">2021-05-29T14:33:00Z</dcterms:modified>
</cp:coreProperties>
</file>