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6C24A4" w14:textId="1D71A174" w:rsidR="005B1AE5" w:rsidRDefault="00611A57">
      <w:r>
        <w:rPr>
          <w:noProof/>
          <w:lang w:eastAsia="en-GB"/>
        </w:rPr>
        <mc:AlternateContent>
          <mc:Choice Requires="wpg">
            <w:drawing>
              <wp:anchor distT="0" distB="0" distL="114300" distR="114300" simplePos="0" relativeHeight="251665408" behindDoc="0" locked="0" layoutInCell="1" allowOverlap="1" wp14:anchorId="2B4BA580" wp14:editId="0C28315A">
                <wp:simplePos x="0" y="0"/>
                <wp:positionH relativeFrom="column">
                  <wp:posOffset>347724</wp:posOffset>
                </wp:positionH>
                <wp:positionV relativeFrom="paragraph">
                  <wp:posOffset>495300</wp:posOffset>
                </wp:positionV>
                <wp:extent cx="9163298" cy="6139543"/>
                <wp:effectExtent l="0" t="0" r="0" b="0"/>
                <wp:wrapNone/>
                <wp:docPr id="6" name="Group 6"/>
                <wp:cNvGraphicFramePr/>
                <a:graphic xmlns:a="http://schemas.openxmlformats.org/drawingml/2006/main">
                  <a:graphicData uri="http://schemas.microsoft.com/office/word/2010/wordprocessingGroup">
                    <wpg:wgp>
                      <wpg:cNvGrpSpPr/>
                      <wpg:grpSpPr>
                        <a:xfrm>
                          <a:off x="0" y="0"/>
                          <a:ext cx="9163298" cy="6139543"/>
                          <a:chOff x="-114300" y="0"/>
                          <a:chExt cx="9163298" cy="6139543"/>
                        </a:xfrm>
                      </wpg:grpSpPr>
                      <wps:wsp>
                        <wps:cNvPr id="217" name="Text Box 2"/>
                        <wps:cNvSpPr txBox="1">
                          <a:spLocks noChangeArrowheads="1"/>
                        </wps:cNvSpPr>
                        <wps:spPr bwMode="auto">
                          <a:xfrm>
                            <a:off x="-81024" y="0"/>
                            <a:ext cx="2933205" cy="2066307"/>
                          </a:xfrm>
                          <a:prstGeom prst="rect">
                            <a:avLst/>
                          </a:prstGeom>
                          <a:noFill/>
                          <a:ln w="9525">
                            <a:noFill/>
                            <a:miter lim="800000"/>
                            <a:headEnd/>
                            <a:tailEnd/>
                          </a:ln>
                        </wps:spPr>
                        <wps:txbx>
                          <w:txbxContent>
                            <w:p w14:paraId="55745477" w14:textId="244CBA3C" w:rsidR="00611A57" w:rsidRPr="00AF3B04" w:rsidRDefault="005C3A35" w:rsidP="005C3A35">
                              <w:pPr>
                                <w:pStyle w:val="ListParagraph"/>
                                <w:numPr>
                                  <w:ilvl w:val="0"/>
                                  <w:numId w:val="1"/>
                                </w:numPr>
                                <w:rPr>
                                  <w:sz w:val="28"/>
                                </w:rPr>
                              </w:pPr>
                              <w:r w:rsidRPr="00AF3B04">
                                <w:rPr>
                                  <w:sz w:val="28"/>
                                </w:rPr>
                                <w:t>Prior personal experience</w:t>
                              </w:r>
                              <w:r w:rsidR="00AF3B04">
                                <w:rPr>
                                  <w:sz w:val="28"/>
                                </w:rPr>
                                <w:t xml:space="preserve"> of clinically significant fatigue, struggling with recovery, and struggling to remain independent with ADLs</w:t>
                              </w:r>
                            </w:p>
                          </w:txbxContent>
                        </wps:txbx>
                        <wps:bodyPr rot="0" vert="horz" wrap="square" lIns="91440" tIns="45720" rIns="91440" bIns="45720" anchor="t" anchorCtr="0">
                          <a:noAutofit/>
                        </wps:bodyPr>
                      </wps:wsp>
                      <wps:wsp>
                        <wps:cNvPr id="2" name="Text Box 2"/>
                        <wps:cNvSpPr txBox="1">
                          <a:spLocks noChangeArrowheads="1"/>
                        </wps:cNvSpPr>
                        <wps:spPr bwMode="auto">
                          <a:xfrm>
                            <a:off x="6187044" y="0"/>
                            <a:ext cx="2861954" cy="2066307"/>
                          </a:xfrm>
                          <a:prstGeom prst="rect">
                            <a:avLst/>
                          </a:prstGeom>
                          <a:noFill/>
                          <a:ln w="9525">
                            <a:noFill/>
                            <a:miter lim="800000"/>
                            <a:headEnd/>
                            <a:tailEnd/>
                          </a:ln>
                        </wps:spPr>
                        <wps:txbx>
                          <w:txbxContent>
                            <w:p w14:paraId="62F856B5" w14:textId="63CF4293" w:rsidR="00611A57" w:rsidRPr="00AF3B04" w:rsidRDefault="004F7566" w:rsidP="004F7566">
                              <w:pPr>
                                <w:pStyle w:val="ListParagraph"/>
                                <w:numPr>
                                  <w:ilvl w:val="0"/>
                                  <w:numId w:val="3"/>
                                </w:numPr>
                                <w:rPr>
                                  <w:sz w:val="28"/>
                                </w:rPr>
                              </w:pPr>
                              <w:r w:rsidRPr="00AF3B04">
                                <w:rPr>
                                  <w:sz w:val="28"/>
                                </w:rPr>
                                <w:t>Little prior knowledge of coaching service users on pacing</w:t>
                              </w:r>
                              <w:r w:rsidR="00D72540" w:rsidRPr="00AF3B04">
                                <w:rPr>
                                  <w:sz w:val="28"/>
                                </w:rPr>
                                <w:t>, besides basic MSK rehabilitation</w:t>
                              </w:r>
                              <w:r w:rsidR="00AF5782" w:rsidRPr="00AF3B04">
                                <w:rPr>
                                  <w:sz w:val="28"/>
                                </w:rPr>
                                <w:t xml:space="preserve"> and improving on a sedentary lifestyle</w:t>
                              </w:r>
                            </w:p>
                          </w:txbxContent>
                        </wps:txbx>
                        <wps:bodyPr rot="0" vert="horz" wrap="square" lIns="91440" tIns="45720" rIns="91440" bIns="45720" anchor="t" anchorCtr="0">
                          <a:noAutofit/>
                        </wps:bodyPr>
                      </wps:wsp>
                      <wps:wsp>
                        <wps:cNvPr id="4" name="Text Box 2"/>
                        <wps:cNvSpPr txBox="1">
                          <a:spLocks noChangeArrowheads="1"/>
                        </wps:cNvSpPr>
                        <wps:spPr bwMode="auto">
                          <a:xfrm>
                            <a:off x="-114300" y="4063711"/>
                            <a:ext cx="2885704" cy="2066307"/>
                          </a:xfrm>
                          <a:prstGeom prst="rect">
                            <a:avLst/>
                          </a:prstGeom>
                          <a:noFill/>
                          <a:ln w="9525">
                            <a:noFill/>
                            <a:miter lim="800000"/>
                            <a:headEnd/>
                            <a:tailEnd/>
                          </a:ln>
                        </wps:spPr>
                        <wps:txbx>
                          <w:txbxContent>
                            <w:p w14:paraId="08DBE52A" w14:textId="7CFA0B41" w:rsidR="00611A57" w:rsidRPr="00AF3B04" w:rsidRDefault="004F7566" w:rsidP="005C3A35">
                              <w:pPr>
                                <w:pStyle w:val="ListParagraph"/>
                                <w:numPr>
                                  <w:ilvl w:val="0"/>
                                  <w:numId w:val="2"/>
                                </w:numPr>
                                <w:rPr>
                                  <w:sz w:val="28"/>
                                </w:rPr>
                              </w:pPr>
                              <w:r w:rsidRPr="00AF3B04">
                                <w:rPr>
                                  <w:sz w:val="28"/>
                                </w:rPr>
                                <w:t>Give</w:t>
                              </w:r>
                              <w:r w:rsidR="00AF3B04">
                                <w:rPr>
                                  <w:sz w:val="28"/>
                                </w:rPr>
                                <w:t>s</w:t>
                              </w:r>
                              <w:bookmarkStart w:id="0" w:name="_GoBack"/>
                              <w:bookmarkEnd w:id="0"/>
                              <w:r w:rsidRPr="00AF3B04">
                                <w:rPr>
                                  <w:sz w:val="28"/>
                                </w:rPr>
                                <w:t xml:space="preserve"> better insight and ability to empathise</w:t>
                              </w:r>
                              <w:r w:rsidR="005C3A35" w:rsidRPr="00AF3B04">
                                <w:rPr>
                                  <w:sz w:val="28"/>
                                </w:rPr>
                                <w:t xml:space="preserve"> </w:t>
                              </w:r>
                              <w:r w:rsidRPr="00AF3B04">
                                <w:rPr>
                                  <w:sz w:val="28"/>
                                </w:rPr>
                                <w:t xml:space="preserve">with patient suffering from fatigue, </w:t>
                              </w:r>
                              <w:r w:rsidR="005C3A35" w:rsidRPr="00AF3B04">
                                <w:rPr>
                                  <w:sz w:val="28"/>
                                </w:rPr>
                                <w:t>and ability to personalise coaching techniques</w:t>
                              </w:r>
                            </w:p>
                          </w:txbxContent>
                        </wps:txbx>
                        <wps:bodyPr rot="0" vert="horz" wrap="square" lIns="91440" tIns="45720" rIns="91440" bIns="45720" anchor="t" anchorCtr="0">
                          <a:noAutofit/>
                        </wps:bodyPr>
                      </wps:wsp>
                      <wps:wsp>
                        <wps:cNvPr id="5" name="Text Box 2"/>
                        <wps:cNvSpPr txBox="1">
                          <a:spLocks noChangeArrowheads="1"/>
                        </wps:cNvSpPr>
                        <wps:spPr bwMode="auto">
                          <a:xfrm>
                            <a:off x="6187044" y="4073236"/>
                            <a:ext cx="2838203" cy="2066307"/>
                          </a:xfrm>
                          <a:prstGeom prst="rect">
                            <a:avLst/>
                          </a:prstGeom>
                          <a:noFill/>
                          <a:ln w="9525">
                            <a:noFill/>
                            <a:miter lim="800000"/>
                            <a:headEnd/>
                            <a:tailEnd/>
                          </a:ln>
                        </wps:spPr>
                        <wps:txbx>
                          <w:txbxContent>
                            <w:p w14:paraId="213F369E" w14:textId="0CAAD623" w:rsidR="00611A57" w:rsidRDefault="00675320" w:rsidP="00675320">
                              <w:pPr>
                                <w:pStyle w:val="ListParagraph"/>
                                <w:numPr>
                                  <w:ilvl w:val="0"/>
                                  <w:numId w:val="4"/>
                                </w:numPr>
                              </w:pPr>
                              <w:r>
                                <w:t>Being able to coach pacing for a service user without fatigue (such as with simple MSK rehab or muscle atrophy) does not translate well to coaching pacing for someone with clinically significant fatigue who is struggling with simple tasks such as ADLs or mobilising</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2B4BA580" id="Group 6" o:spid="_x0000_s1026" style="position:absolute;margin-left:27.4pt;margin-top:39pt;width:721.5pt;height:483.45pt;z-index:251665408;mso-width-relative:margin" coordorigin="-1143" coordsize="91632,61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">
                <v:shapetype id="_x0000_t202" coordsize="21600,21600" o:spt="202" path="m,l,21600r21600,l21600,xe">
                  <v:stroke joinstyle="miter"/>
                  <v:path gradientshapeok="t" o:connecttype="rect"/>
                </v:shapetype>
                <v:shape id="Text Box 2" o:spid="_x0000_s1027" type="#_x0000_t202" style="position:absolute;left:-810;width:29331;height:20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14:paraId="55745477" w14:textId="244CBA3C" w:rsidR="00611A57" w:rsidRPr="00AF3B04" w:rsidRDefault="005C3A35" w:rsidP="005C3A35">
                        <w:pPr>
                          <w:pStyle w:val="ListParagraph"/>
                          <w:numPr>
                            <w:ilvl w:val="0"/>
                            <w:numId w:val="1"/>
                          </w:numPr>
                          <w:rPr>
                            <w:sz w:val="28"/>
                          </w:rPr>
                        </w:pPr>
                        <w:r w:rsidRPr="00AF3B04">
                          <w:rPr>
                            <w:sz w:val="28"/>
                          </w:rPr>
                          <w:t>Prior personal experience</w:t>
                        </w:r>
                        <w:r w:rsidR="00AF3B04">
                          <w:rPr>
                            <w:sz w:val="28"/>
                          </w:rPr>
                          <w:t xml:space="preserve"> of clinically significant fatigue, struggling with recovery, and struggling to remain independent with ADLs</w:t>
                        </w:r>
                      </w:p>
                    </w:txbxContent>
                  </v:textbox>
                </v:shape>
                <v:shape id="Text Box 2" o:spid="_x0000_s1028" type="#_x0000_t202" style="position:absolute;left:61870;width:28619;height:20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14:paraId="62F856B5" w14:textId="63CF4293" w:rsidR="00611A57" w:rsidRPr="00AF3B04" w:rsidRDefault="004F7566" w:rsidP="004F7566">
                        <w:pPr>
                          <w:pStyle w:val="ListParagraph"/>
                          <w:numPr>
                            <w:ilvl w:val="0"/>
                            <w:numId w:val="3"/>
                          </w:numPr>
                          <w:rPr>
                            <w:sz w:val="28"/>
                          </w:rPr>
                        </w:pPr>
                        <w:r w:rsidRPr="00AF3B04">
                          <w:rPr>
                            <w:sz w:val="28"/>
                          </w:rPr>
                          <w:t>Little prior knowledge of coaching service users on pacing</w:t>
                        </w:r>
                        <w:r w:rsidR="00D72540" w:rsidRPr="00AF3B04">
                          <w:rPr>
                            <w:sz w:val="28"/>
                          </w:rPr>
                          <w:t>, besides basic MSK rehabilitation</w:t>
                        </w:r>
                        <w:r w:rsidR="00AF5782" w:rsidRPr="00AF3B04">
                          <w:rPr>
                            <w:sz w:val="28"/>
                          </w:rPr>
                          <w:t xml:space="preserve"> and improving on a sedentary lifestyle</w:t>
                        </w:r>
                      </w:p>
                    </w:txbxContent>
                  </v:textbox>
                </v:shape>
                <v:shape id="Text Box 2" o:spid="_x0000_s1029" type="#_x0000_t202" style="position:absolute;left:-1143;top:40637;width:28857;height:20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14:paraId="08DBE52A" w14:textId="7CFA0B41" w:rsidR="00611A57" w:rsidRPr="00AF3B04" w:rsidRDefault="004F7566" w:rsidP="005C3A35">
                        <w:pPr>
                          <w:pStyle w:val="ListParagraph"/>
                          <w:numPr>
                            <w:ilvl w:val="0"/>
                            <w:numId w:val="2"/>
                          </w:numPr>
                          <w:rPr>
                            <w:sz w:val="28"/>
                          </w:rPr>
                        </w:pPr>
                        <w:r w:rsidRPr="00AF3B04">
                          <w:rPr>
                            <w:sz w:val="28"/>
                          </w:rPr>
                          <w:t>Give</w:t>
                        </w:r>
                        <w:r w:rsidR="00AF3B04">
                          <w:rPr>
                            <w:sz w:val="28"/>
                          </w:rPr>
                          <w:t>s</w:t>
                        </w:r>
                        <w:bookmarkStart w:id="1" w:name="_GoBack"/>
                        <w:bookmarkEnd w:id="1"/>
                        <w:r w:rsidRPr="00AF3B04">
                          <w:rPr>
                            <w:sz w:val="28"/>
                          </w:rPr>
                          <w:t xml:space="preserve"> better insight and ability to empathise</w:t>
                        </w:r>
                        <w:r w:rsidR="005C3A35" w:rsidRPr="00AF3B04">
                          <w:rPr>
                            <w:sz w:val="28"/>
                          </w:rPr>
                          <w:t xml:space="preserve"> </w:t>
                        </w:r>
                        <w:r w:rsidRPr="00AF3B04">
                          <w:rPr>
                            <w:sz w:val="28"/>
                          </w:rPr>
                          <w:t xml:space="preserve">with patient suffering from fatigue, </w:t>
                        </w:r>
                        <w:r w:rsidR="005C3A35" w:rsidRPr="00AF3B04">
                          <w:rPr>
                            <w:sz w:val="28"/>
                          </w:rPr>
                          <w:t>and ability to personalise coaching techniques</w:t>
                        </w:r>
                      </w:p>
                    </w:txbxContent>
                  </v:textbox>
                </v:shape>
                <v:shape id="Text Box 2" o:spid="_x0000_s1030" type="#_x0000_t202" style="position:absolute;left:61870;top:40732;width:28382;height:20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14:paraId="213F369E" w14:textId="0CAAD623" w:rsidR="00611A57" w:rsidRDefault="00675320" w:rsidP="00675320">
                        <w:pPr>
                          <w:pStyle w:val="ListParagraph"/>
                          <w:numPr>
                            <w:ilvl w:val="0"/>
                            <w:numId w:val="4"/>
                          </w:numPr>
                        </w:pPr>
                        <w:r>
                          <w:t>Being able to coach pacing for a service user without fatigue (such as with simple MSK rehab or muscle atrophy) does not translate well to coaching pacing for someone with clinically significant fatigue who is struggling with simple tasks such as ADLs or mobilising</w:t>
                        </w:r>
                      </w:p>
                    </w:txbxContent>
                  </v:textbox>
                </v:shape>
              </v:group>
            </w:pict>
          </mc:Fallback>
        </mc:AlternateContent>
      </w:r>
      <w:r w:rsidR="006B5FD4">
        <w:rPr>
          <w:noProof/>
          <w:lang w:eastAsia="en-GB"/>
        </w:rPr>
        <w:drawing>
          <wp:inline distT="0" distB="0" distL="0" distR="0" wp14:anchorId="227D4BF7" wp14:editId="7C0C95B3">
            <wp:extent cx="9990922" cy="6449934"/>
            <wp:effectExtent l="0" t="0" r="0" b="8255"/>
            <wp:docPr id="1" name="Picture 1" descr="Free Templates] SWOT Analysis | A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Templates] SWOT Analysis | Ah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22036" cy="6470021"/>
                    </a:xfrm>
                    <a:prstGeom prst="rect">
                      <a:avLst/>
                    </a:prstGeom>
                    <a:noFill/>
                    <a:ln>
                      <a:noFill/>
                    </a:ln>
                  </pic:spPr>
                </pic:pic>
              </a:graphicData>
            </a:graphic>
          </wp:inline>
        </w:drawing>
      </w:r>
    </w:p>
    <w:sectPr w:rsidR="005B1AE5" w:rsidSect="00611A5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8C3B8C"/>
    <w:multiLevelType w:val="hybridMultilevel"/>
    <w:tmpl w:val="5B380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0B5A8F"/>
    <w:multiLevelType w:val="hybridMultilevel"/>
    <w:tmpl w:val="C3F2C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FA5EA4"/>
    <w:multiLevelType w:val="hybridMultilevel"/>
    <w:tmpl w:val="F94A3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E9194F"/>
    <w:multiLevelType w:val="hybridMultilevel"/>
    <w:tmpl w:val="25020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FD4"/>
    <w:rsid w:val="000B7CCA"/>
    <w:rsid w:val="004F7566"/>
    <w:rsid w:val="005B1AE5"/>
    <w:rsid w:val="005C3A35"/>
    <w:rsid w:val="00611A57"/>
    <w:rsid w:val="00675320"/>
    <w:rsid w:val="006B5FD4"/>
    <w:rsid w:val="00AF3B04"/>
    <w:rsid w:val="00AF5782"/>
    <w:rsid w:val="00D725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EB8A3"/>
  <w15:chartTrackingRefBased/>
  <w15:docId w15:val="{9089EBFF-01ED-4B0F-8A60-1BA4DC33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A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A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Fairris</dc:creator>
  <cp:keywords/>
  <dc:description/>
  <cp:lastModifiedBy>hannah</cp:lastModifiedBy>
  <cp:revision>5</cp:revision>
  <dcterms:created xsi:type="dcterms:W3CDTF">2021-05-25T10:55:00Z</dcterms:created>
  <dcterms:modified xsi:type="dcterms:W3CDTF">2021-05-25T11:30:00Z</dcterms:modified>
</cp:coreProperties>
</file>